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9E" w:rsidRPr="00626F9E" w:rsidRDefault="00626F9E" w:rsidP="00626F9E">
      <w:pPr>
        <w:rPr>
          <w:b/>
          <w:bCs/>
          <w:sz w:val="24"/>
          <w:szCs w:val="24"/>
        </w:rPr>
      </w:pPr>
      <w:proofErr w:type="spellStart"/>
      <w:r>
        <w:rPr>
          <w:b/>
          <w:bCs/>
          <w:sz w:val="28"/>
          <w:szCs w:val="26"/>
        </w:rPr>
        <w:t>Dr.Manoj</w:t>
      </w:r>
      <w:proofErr w:type="spellEnd"/>
      <w:r>
        <w:rPr>
          <w:b/>
          <w:bCs/>
          <w:sz w:val="28"/>
          <w:szCs w:val="26"/>
        </w:rPr>
        <w:t xml:space="preserve"> Kumar</w:t>
      </w:r>
    </w:p>
    <w:p w:rsidR="00626F9E" w:rsidRDefault="00626F9E" w:rsidP="00626F9E">
      <w:pPr>
        <w:rPr>
          <w:b/>
          <w:bCs/>
          <w:sz w:val="24"/>
          <w:szCs w:val="24"/>
        </w:rPr>
      </w:pPr>
      <w:r>
        <w:rPr>
          <w:b/>
          <w:bCs/>
          <w:sz w:val="24"/>
          <w:szCs w:val="24"/>
        </w:rPr>
        <w:t>Associate professor</w:t>
      </w:r>
    </w:p>
    <w:p w:rsidR="00626F9E" w:rsidRDefault="00626F9E" w:rsidP="00626F9E">
      <w:pPr>
        <w:rPr>
          <w:b/>
          <w:bCs/>
          <w:sz w:val="24"/>
          <w:szCs w:val="24"/>
        </w:rPr>
      </w:pPr>
      <w:r>
        <w:rPr>
          <w:b/>
          <w:bCs/>
          <w:sz w:val="24"/>
          <w:szCs w:val="24"/>
        </w:rPr>
        <w:t>Department of Chemistry</w:t>
      </w:r>
    </w:p>
    <w:p w:rsidR="00626F9E" w:rsidRDefault="00626F9E" w:rsidP="00626F9E">
      <w:pPr>
        <w:rPr>
          <w:b/>
          <w:bCs/>
          <w:sz w:val="24"/>
          <w:szCs w:val="24"/>
        </w:rPr>
      </w:pPr>
      <w:r>
        <w:rPr>
          <w:b/>
          <w:bCs/>
          <w:sz w:val="24"/>
          <w:szCs w:val="24"/>
        </w:rPr>
        <w:t xml:space="preserve">Raja Singh </w:t>
      </w:r>
      <w:proofErr w:type="spellStart"/>
      <w:r>
        <w:rPr>
          <w:b/>
          <w:bCs/>
          <w:sz w:val="24"/>
          <w:szCs w:val="24"/>
        </w:rPr>
        <w:t>College</w:t>
      </w:r>
      <w:proofErr w:type="gramStart"/>
      <w:r>
        <w:rPr>
          <w:b/>
          <w:bCs/>
          <w:sz w:val="24"/>
          <w:szCs w:val="24"/>
        </w:rPr>
        <w:t>,Siwan</w:t>
      </w:r>
      <w:proofErr w:type="spellEnd"/>
      <w:proofErr w:type="gramEnd"/>
    </w:p>
    <w:p w:rsidR="003D6E97" w:rsidRDefault="003D6E97" w:rsidP="003D6E97">
      <w:pPr>
        <w:rPr>
          <w:b/>
          <w:bCs/>
          <w:sz w:val="28"/>
          <w:szCs w:val="28"/>
        </w:rPr>
      </w:pPr>
      <w:r>
        <w:rPr>
          <w:b/>
          <w:bCs/>
          <w:sz w:val="28"/>
          <w:szCs w:val="28"/>
        </w:rPr>
        <w:t>UNIT: IV: ELECTRO CHEMISTRY</w:t>
      </w:r>
    </w:p>
    <w:p w:rsidR="003D6E97" w:rsidRDefault="003D6E97" w:rsidP="003D6E97">
      <w:pPr>
        <w:spacing w:after="0" w:line="240" w:lineRule="auto"/>
        <w:rPr>
          <w:b/>
          <w:bCs/>
          <w:sz w:val="28"/>
          <w:szCs w:val="28"/>
        </w:rPr>
      </w:pPr>
      <w:r>
        <w:rPr>
          <w:b/>
          <w:bCs/>
          <w:sz w:val="28"/>
          <w:szCs w:val="28"/>
        </w:rPr>
        <w:t xml:space="preserve">Conductance [or Conductivity] </w:t>
      </w:r>
    </w:p>
    <w:p w:rsidR="003D6E97" w:rsidRDefault="003D6E97" w:rsidP="003D6E97">
      <w:pPr>
        <w:spacing w:after="0" w:line="240" w:lineRule="auto"/>
        <w:rPr>
          <w:rFonts w:eastAsiaTheme="minorEastAsia"/>
          <w:sz w:val="28"/>
          <w:szCs w:val="28"/>
        </w:rPr>
      </w:pPr>
      <w:r>
        <w:rPr>
          <w:sz w:val="28"/>
          <w:szCs w:val="28"/>
        </w:rPr>
        <w:t xml:space="preserve">Any substance that allows an electric current to flow through is called </w:t>
      </w:r>
      <w:proofErr w:type="spellStart"/>
      <w:r>
        <w:rPr>
          <w:sz w:val="28"/>
          <w:szCs w:val="28"/>
        </w:rPr>
        <w:t>conductor.The</w:t>
      </w:r>
      <w:proofErr w:type="spellEnd"/>
      <w:r>
        <w:rPr>
          <w:sz w:val="28"/>
          <w:szCs w:val="28"/>
        </w:rPr>
        <w:t xml:space="preserve"> conductor which offers a little </w:t>
      </w:r>
      <w:proofErr w:type="spellStart"/>
      <w:r>
        <w:rPr>
          <w:sz w:val="28"/>
          <w:szCs w:val="28"/>
        </w:rPr>
        <w:t>resistanceto</w:t>
      </w:r>
      <w:proofErr w:type="spellEnd"/>
      <w:r>
        <w:rPr>
          <w:sz w:val="28"/>
          <w:szCs w:val="28"/>
        </w:rPr>
        <w:t xml:space="preserve"> the flow of </w:t>
      </w:r>
      <w:proofErr w:type="spellStart"/>
      <w:r>
        <w:rPr>
          <w:sz w:val="28"/>
          <w:szCs w:val="28"/>
        </w:rPr>
        <w:t>electricityallows</w:t>
      </w:r>
      <w:proofErr w:type="spellEnd"/>
      <w:r>
        <w:rPr>
          <w:sz w:val="28"/>
          <w:szCs w:val="28"/>
        </w:rPr>
        <w:t xml:space="preserve"> more current to pass through. The capacity to conduct electricity is called the conductivity or conductance. It is denoted </w:t>
      </w:r>
      <w:proofErr w:type="gramStart"/>
      <w:r>
        <w:rPr>
          <w:sz w:val="28"/>
          <w:szCs w:val="28"/>
        </w:rPr>
        <w:t xml:space="preserve">by </w:t>
      </w:r>
      <m:oMath>
        <w:proofErr w:type="gramEnd"/>
        <m:r>
          <w:rPr>
            <w:rFonts w:ascii="Cambria Math" w:hAnsi="Cambria Math"/>
            <w:sz w:val="28"/>
            <w:szCs w:val="28"/>
          </w:rPr>
          <m:t>'π</m:t>
        </m:r>
      </m:oMath>
      <w:r>
        <w:rPr>
          <w:rFonts w:eastAsiaTheme="minorEastAsia"/>
          <w:sz w:val="28"/>
          <w:szCs w:val="28"/>
        </w:rPr>
        <w:t>’ . Its SI unit is Siemen (S).</w:t>
      </w:r>
    </w:p>
    <w:p w:rsidR="003D6E97" w:rsidRDefault="003D6E97" w:rsidP="003D6E97">
      <w:pPr>
        <w:spacing w:after="0" w:line="240" w:lineRule="auto"/>
        <w:rPr>
          <w:sz w:val="28"/>
          <w:szCs w:val="28"/>
        </w:rPr>
      </w:pPr>
      <w:r>
        <w:rPr>
          <w:b/>
          <w:bCs/>
          <w:sz w:val="28"/>
          <w:szCs w:val="28"/>
        </w:rPr>
        <w:t xml:space="preserve"> Specific </w:t>
      </w:r>
      <w:proofErr w:type="gramStart"/>
      <w:r>
        <w:rPr>
          <w:b/>
          <w:bCs/>
          <w:sz w:val="28"/>
          <w:szCs w:val="28"/>
        </w:rPr>
        <w:t>Conductance[</w:t>
      </w:r>
      <w:proofErr w:type="gramEnd"/>
      <w:r>
        <w:rPr>
          <w:b/>
          <w:bCs/>
          <w:sz w:val="28"/>
          <w:szCs w:val="28"/>
        </w:rPr>
        <w:t>or Electrolytic conductance]</w:t>
      </w:r>
      <w:r>
        <w:rPr>
          <w:sz w:val="28"/>
          <w:szCs w:val="28"/>
        </w:rPr>
        <w:t xml:space="preserve"> : The reciprocal of  </w:t>
      </w:r>
      <w:proofErr w:type="spellStart"/>
      <w:r>
        <w:rPr>
          <w:sz w:val="28"/>
          <w:szCs w:val="28"/>
        </w:rPr>
        <w:t>of</w:t>
      </w:r>
      <w:proofErr w:type="spellEnd"/>
      <w:r>
        <w:rPr>
          <w:sz w:val="28"/>
          <w:szCs w:val="28"/>
        </w:rPr>
        <w:t xml:space="preserve"> specific resistance is called Specific Conductance. We know that </w:t>
      </w:r>
    </w:p>
    <w:p w:rsidR="003D6E97" w:rsidRDefault="003D6E97" w:rsidP="003D6E97">
      <w:pPr>
        <w:spacing w:after="0" w:line="240" w:lineRule="auto"/>
        <w:rPr>
          <w:rFonts w:eastAsiaTheme="minorEastAsia"/>
          <w:sz w:val="28"/>
          <w:szCs w:val="28"/>
        </w:rPr>
      </w:pPr>
      <w:r>
        <w:rPr>
          <w:sz w:val="28"/>
          <w:szCs w:val="28"/>
        </w:rPr>
        <w:t>R</w:t>
      </w:r>
      <m:oMath>
        <m:r>
          <w:rPr>
            <w:rFonts w:ascii="Cambria Math" w:hAnsi="Cambria Math"/>
            <w:sz w:val="28"/>
            <w:szCs w:val="28"/>
          </w:rPr>
          <m:t xml:space="preserve"> α</m:t>
        </m:r>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a</m:t>
            </m:r>
          </m:den>
        </m:f>
      </m:oMath>
    </w:p>
    <w:p w:rsidR="003D6E97" w:rsidRDefault="003D6E97" w:rsidP="003D6E97">
      <w:pPr>
        <w:spacing w:after="0" w:line="240" w:lineRule="auto"/>
        <w:rPr>
          <w:rFonts w:eastAsiaTheme="minorEastAsia"/>
          <w:sz w:val="28"/>
          <w:szCs w:val="28"/>
        </w:rPr>
      </w:pPr>
      <w:r>
        <w:rPr>
          <w:rFonts w:eastAsiaTheme="minorEastAsia"/>
          <w:sz w:val="28"/>
          <w:szCs w:val="28"/>
        </w:rPr>
        <w:t xml:space="preserve">R = </w:t>
      </w:r>
      <m:oMath>
        <m:r>
          <w:rPr>
            <w:rFonts w:ascii="Cambria Math" w:eastAsiaTheme="minorEastAsia" w:hAnsi="Cambria Math"/>
            <w:sz w:val="28"/>
            <w:szCs w:val="28"/>
          </w:rPr>
          <m:t>ρ.</m:t>
        </m:r>
        <m:f>
          <m:fPr>
            <m:ctrlPr>
              <w:rPr>
                <w:rFonts w:ascii="Cambria Math" w:eastAsiaTheme="minorEastAsia" w:hAnsi="Cambria Math"/>
                <w:i/>
                <w:sz w:val="28"/>
                <w:szCs w:val="28"/>
              </w:rPr>
            </m:ctrlPr>
          </m:fPr>
          <m:num>
            <m:r>
              <w:rPr>
                <w:rFonts w:ascii="Cambria Math" w:eastAsiaTheme="minorEastAsia" w:hAnsi="Cambria Math"/>
                <w:sz w:val="28"/>
                <w:szCs w:val="28"/>
              </w:rPr>
              <m:t>l</m:t>
            </m:r>
          </m:num>
          <m:den>
            <m:r>
              <w:rPr>
                <w:rFonts w:ascii="Cambria Math" w:eastAsiaTheme="minorEastAsia" w:hAnsi="Cambria Math"/>
                <w:sz w:val="28"/>
                <w:szCs w:val="28"/>
              </w:rPr>
              <m:t>a</m:t>
            </m:r>
          </m:den>
        </m:f>
      </m:oMath>
    </w:p>
    <w:p w:rsidR="003D6E97" w:rsidRDefault="003D6E97" w:rsidP="003D6E97">
      <w:pPr>
        <w:spacing w:after="0" w:line="240" w:lineRule="auto"/>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ρ</m:t>
            </m:r>
          </m:den>
        </m:f>
      </m:oMath>
      <w:r>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R</m:t>
            </m:r>
          </m:den>
        </m:f>
      </m:oMath>
      <w:r>
        <w:rPr>
          <w:rFonts w:eastAsiaTheme="minorEastAsia"/>
          <w:sz w:val="28"/>
          <w:szCs w:val="28"/>
        </w:rPr>
        <w:t>.</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a</m:t>
            </m:r>
          </m:den>
        </m:f>
      </m:oMath>
    </w:p>
    <w:p w:rsidR="003D6E97" w:rsidRDefault="003D6E97" w:rsidP="003D6E97">
      <w:pPr>
        <w:spacing w:after="0" w:line="240" w:lineRule="auto"/>
        <w:rPr>
          <w:rFonts w:eastAsiaTheme="minorEastAsia"/>
          <w:sz w:val="28"/>
          <w:szCs w:val="28"/>
        </w:rPr>
      </w:pPr>
      <w:r>
        <w:rPr>
          <w:rFonts w:eastAsiaTheme="minorEastAsia"/>
          <w:sz w:val="28"/>
          <w:szCs w:val="28"/>
        </w:rPr>
        <w:t xml:space="preserve">K = </w:t>
      </w:r>
      <m:oMath>
        <m:r>
          <w:rPr>
            <w:rFonts w:ascii="Cambria Math" w:eastAsiaTheme="minorEastAsia" w:hAnsi="Cambria Math"/>
            <w:sz w:val="28"/>
            <w:szCs w:val="28"/>
          </w:rPr>
          <m:t>π.</m:t>
        </m:r>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a</m:t>
            </m:r>
          </m:den>
        </m:f>
      </m:oMath>
    </w:p>
    <w:p w:rsidR="003D6E97" w:rsidRDefault="003D6E97" w:rsidP="003D6E97">
      <w:pPr>
        <w:spacing w:after="0" w:line="240" w:lineRule="auto"/>
        <w:rPr>
          <w:rFonts w:eastAsiaTheme="minorEastAsia"/>
          <w:sz w:val="28"/>
          <w:szCs w:val="28"/>
        </w:rPr>
      </w:pPr>
      <w:r>
        <w:rPr>
          <w:rFonts w:eastAsiaTheme="minorEastAsia"/>
          <w:sz w:val="28"/>
          <w:szCs w:val="28"/>
        </w:rPr>
        <w:t>Its SI unit is Sm</w:t>
      </w:r>
      <w:r>
        <w:rPr>
          <w:rFonts w:eastAsiaTheme="minorEastAsia"/>
          <w:sz w:val="28"/>
          <w:szCs w:val="28"/>
          <w:vertAlign w:val="superscript"/>
        </w:rPr>
        <w:t>-1</w:t>
      </w:r>
      <w:r>
        <w:rPr>
          <w:rFonts w:eastAsiaTheme="minorEastAsia"/>
          <w:sz w:val="28"/>
          <w:szCs w:val="28"/>
        </w:rPr>
        <w:t>.</w:t>
      </w:r>
    </w:p>
    <w:p w:rsidR="003D6E97" w:rsidRDefault="003D6E97" w:rsidP="003D6E97">
      <w:pPr>
        <w:spacing w:after="0" w:line="240" w:lineRule="auto"/>
        <w:rPr>
          <w:rFonts w:eastAsiaTheme="minorEastAsia"/>
          <w:sz w:val="28"/>
          <w:szCs w:val="28"/>
        </w:rPr>
      </w:pPr>
      <w:r>
        <w:rPr>
          <w:rFonts w:eastAsiaTheme="minorEastAsia"/>
          <w:b/>
          <w:bCs/>
          <w:sz w:val="28"/>
          <w:szCs w:val="28"/>
        </w:rPr>
        <w:t xml:space="preserve">Equivalent conductance: </w:t>
      </w:r>
      <w:r>
        <w:rPr>
          <w:rFonts w:eastAsiaTheme="minorEastAsia"/>
          <w:sz w:val="28"/>
          <w:szCs w:val="28"/>
        </w:rPr>
        <w:t xml:space="preserve"> Equivalent conductivity of a solution at a dilution as the conductance of all the ions produced from one gram equivalent of the electrolyte dissolved in Vcm</w:t>
      </w:r>
      <w:r>
        <w:rPr>
          <w:rFonts w:eastAsiaTheme="minorEastAsia"/>
          <w:sz w:val="28"/>
          <w:szCs w:val="28"/>
          <w:vertAlign w:val="superscript"/>
        </w:rPr>
        <w:t>3</w:t>
      </w:r>
      <w:r>
        <w:rPr>
          <w:rFonts w:eastAsiaTheme="minorEastAsia"/>
          <w:sz w:val="28"/>
          <w:szCs w:val="28"/>
        </w:rPr>
        <w:t xml:space="preserve"> of the solution when the distance between the electrodes is one cm and the area of the electrodes is so large that whole of the solution is contained between them. It is represented by </w:t>
      </w:r>
      <m:oMath>
        <m:r>
          <m:rPr>
            <m:sty m:val="p"/>
          </m:rPr>
          <w:rPr>
            <w:rFonts w:ascii="Cambria Math" w:eastAsiaTheme="minorEastAsia" w:hAnsi="Cambria Math"/>
            <w:sz w:val="28"/>
            <w:szCs w:val="28"/>
          </w:rPr>
          <m:t>Λ</m:t>
        </m:r>
      </m:oMath>
      <w:r>
        <w:rPr>
          <w:rFonts w:eastAsiaTheme="minorEastAsia"/>
          <w:sz w:val="28"/>
          <w:szCs w:val="28"/>
          <w:vertAlign w:val="subscript"/>
        </w:rPr>
        <w:t>eq</w:t>
      </w:r>
      <w:r>
        <w:rPr>
          <w:rFonts w:eastAsiaTheme="minorEastAsia"/>
          <w:sz w:val="28"/>
          <w:szCs w:val="28"/>
        </w:rPr>
        <w:t xml:space="preserve">. </w:t>
      </w:r>
    </w:p>
    <w:p w:rsidR="003D6E97" w:rsidRDefault="003D6E97" w:rsidP="003D6E97">
      <w:pPr>
        <w:spacing w:after="0" w:line="240" w:lineRule="auto"/>
        <w:rPr>
          <w:rFonts w:eastAsiaTheme="minorEastAsia"/>
          <w:sz w:val="28"/>
          <w:szCs w:val="28"/>
          <w:vertAlign w:val="subscript"/>
        </w:rPr>
      </w:pPr>
      <w:r>
        <w:rPr>
          <w:rFonts w:eastAsiaTheme="minorEastAsia"/>
          <w:b/>
          <w:bCs/>
          <w:sz w:val="28"/>
          <w:szCs w:val="28"/>
        </w:rPr>
        <w:t xml:space="preserve">Molar conductance: </w:t>
      </w:r>
      <w:r>
        <w:rPr>
          <w:rFonts w:eastAsiaTheme="minorEastAsia"/>
          <w:sz w:val="28"/>
          <w:szCs w:val="28"/>
        </w:rPr>
        <w:t>The molar conductivity of a solution at a dilution v is the conductance of all the ions produced from one mole of the electrolyte dissolved in V cm</w:t>
      </w:r>
      <w:r>
        <w:rPr>
          <w:rFonts w:eastAsiaTheme="minorEastAsia"/>
          <w:sz w:val="28"/>
          <w:szCs w:val="28"/>
          <w:vertAlign w:val="superscript"/>
        </w:rPr>
        <w:t>3</w:t>
      </w:r>
      <w:r>
        <w:rPr>
          <w:rFonts w:eastAsiaTheme="minorEastAsia"/>
          <w:sz w:val="28"/>
          <w:szCs w:val="28"/>
        </w:rPr>
        <w:t xml:space="preserve"> of the solution. </w:t>
      </w:r>
      <w:proofErr w:type="gramStart"/>
      <w:r>
        <w:rPr>
          <w:rFonts w:eastAsiaTheme="minorEastAsia"/>
          <w:sz w:val="28"/>
          <w:szCs w:val="28"/>
        </w:rPr>
        <w:t>when</w:t>
      </w:r>
      <w:proofErr w:type="gramEnd"/>
      <w:r>
        <w:rPr>
          <w:rFonts w:eastAsiaTheme="minorEastAsia"/>
          <w:sz w:val="28"/>
          <w:szCs w:val="28"/>
        </w:rPr>
        <w:t xml:space="preserve"> the electrodes are one cm apart and the area of the electrodes is so large that the whole of the solution is contained between them. It is usually represented by </w:t>
      </w:r>
      <m:oMath>
        <m:r>
          <m:rPr>
            <m:sty m:val="p"/>
          </m:rPr>
          <w:rPr>
            <w:rFonts w:ascii="Cambria Math" w:eastAsiaTheme="minorEastAsia" w:hAnsi="Cambria Math"/>
            <w:sz w:val="28"/>
            <w:szCs w:val="28"/>
          </w:rPr>
          <m:t>Λ</m:t>
        </m:r>
      </m:oMath>
      <w:r>
        <w:rPr>
          <w:rFonts w:eastAsiaTheme="minorEastAsia"/>
          <w:sz w:val="28"/>
          <w:szCs w:val="28"/>
          <w:vertAlign w:val="subscript"/>
        </w:rPr>
        <w:t xml:space="preserve">m. </w:t>
      </w:r>
    </w:p>
    <w:p w:rsidR="003D6E97" w:rsidRDefault="003D6E97" w:rsidP="003D6E97">
      <w:pPr>
        <w:spacing w:after="0" w:line="240" w:lineRule="auto"/>
        <w:rPr>
          <w:b/>
          <w:bCs/>
          <w:sz w:val="28"/>
          <w:szCs w:val="28"/>
        </w:rPr>
      </w:pPr>
      <w:r>
        <w:rPr>
          <w:b/>
          <w:bCs/>
          <w:sz w:val="28"/>
          <w:szCs w:val="28"/>
        </w:rPr>
        <w:t>Cell constant</w:t>
      </w:r>
    </w:p>
    <w:p w:rsidR="003D6E97" w:rsidRPr="00EF4F0E" w:rsidRDefault="003D6E97" w:rsidP="003D6E97">
      <w:pPr>
        <w:spacing w:after="0" w:line="240" w:lineRule="auto"/>
        <w:rPr>
          <w:b/>
          <w:bCs/>
          <w:sz w:val="28"/>
          <w:szCs w:val="28"/>
        </w:rPr>
      </w:pPr>
      <w:r>
        <w:rPr>
          <w:sz w:val="28"/>
          <w:szCs w:val="28"/>
        </w:rPr>
        <w:t xml:space="preserve">Cell constant =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a</m:t>
            </m:r>
          </m:den>
        </m:f>
      </m:oMath>
    </w:p>
    <w:p w:rsidR="003D6E97" w:rsidRDefault="003D6E97" w:rsidP="003D6E97">
      <w:pPr>
        <w:spacing w:after="0" w:line="240" w:lineRule="auto"/>
        <w:rPr>
          <w:rFonts w:eastAsiaTheme="minorEastAsia"/>
          <w:sz w:val="28"/>
          <w:szCs w:val="28"/>
        </w:rPr>
      </w:pPr>
      <w:r>
        <w:rPr>
          <w:rFonts w:eastAsiaTheme="minorEastAsia"/>
          <w:sz w:val="28"/>
          <w:szCs w:val="28"/>
        </w:rPr>
        <w:t xml:space="preserve">Where ‘l’ is the distance between the electrode of the cell and ‘a’ is the surface area of the </w:t>
      </w:r>
      <w:proofErr w:type="spellStart"/>
      <w:r>
        <w:rPr>
          <w:rFonts w:eastAsiaTheme="minorEastAsia"/>
          <w:sz w:val="28"/>
          <w:szCs w:val="28"/>
        </w:rPr>
        <w:t>electrode.Thus</w:t>
      </w:r>
      <w:proofErr w:type="spellEnd"/>
      <w:r>
        <w:rPr>
          <w:rFonts w:eastAsiaTheme="minorEastAsia"/>
          <w:sz w:val="28"/>
          <w:szCs w:val="28"/>
        </w:rPr>
        <w:t xml:space="preserve"> cell constant may be obtained by measuring ‘l’ and </w:t>
      </w:r>
      <w:proofErr w:type="gramStart"/>
      <w:r>
        <w:rPr>
          <w:rFonts w:eastAsiaTheme="minorEastAsia"/>
          <w:sz w:val="28"/>
          <w:szCs w:val="28"/>
        </w:rPr>
        <w:t>‘a’ .</w:t>
      </w:r>
      <w:proofErr w:type="gramEnd"/>
      <w:r>
        <w:rPr>
          <w:rFonts w:eastAsiaTheme="minorEastAsia"/>
          <w:sz w:val="28"/>
          <w:szCs w:val="28"/>
        </w:rPr>
        <w:t xml:space="preserve"> </w:t>
      </w:r>
      <w:r>
        <w:rPr>
          <w:rFonts w:eastAsiaTheme="minorEastAsia"/>
          <w:sz w:val="28"/>
          <w:szCs w:val="28"/>
        </w:rPr>
        <w:lastRenderedPageBreak/>
        <w:t>Alternatively this may be obtained as followed with the help of the following equation.</w:t>
      </w:r>
    </w:p>
    <w:p w:rsidR="003D6E97" w:rsidRDefault="003D6E97" w:rsidP="003D6E97">
      <w:pPr>
        <w:spacing w:after="0" w:line="240" w:lineRule="auto"/>
        <w:rPr>
          <w:rFonts w:eastAsiaTheme="minorEastAsia"/>
          <w:sz w:val="28"/>
          <w:szCs w:val="28"/>
        </w:rPr>
      </w:pPr>
      <w:r>
        <w:rPr>
          <w:rFonts w:eastAsiaTheme="minorEastAsia"/>
          <w:sz w:val="28"/>
          <w:szCs w:val="28"/>
        </w:rPr>
        <w:t xml:space="preserve">R = </w:t>
      </w:r>
      <m:oMath>
        <m:r>
          <w:rPr>
            <w:rFonts w:ascii="Cambria Math" w:eastAsiaTheme="minorEastAsia" w:hAnsi="Cambria Math"/>
            <w:sz w:val="28"/>
            <w:szCs w:val="28"/>
          </w:rPr>
          <m:t>ρ</m:t>
        </m:r>
        <m:f>
          <m:fPr>
            <m:ctrlPr>
              <w:rPr>
                <w:rFonts w:ascii="Cambria Math" w:eastAsiaTheme="minorEastAsia" w:hAnsi="Cambria Math"/>
                <w:i/>
                <w:sz w:val="28"/>
                <w:szCs w:val="28"/>
              </w:rPr>
            </m:ctrlPr>
          </m:fPr>
          <m:num>
            <m:r>
              <w:rPr>
                <w:rFonts w:ascii="Cambria Math" w:eastAsiaTheme="minorEastAsia" w:hAnsi="Cambria Math"/>
                <w:sz w:val="28"/>
                <w:szCs w:val="28"/>
              </w:rPr>
              <m:t>l</m:t>
            </m:r>
          </m:num>
          <m:den>
            <m:r>
              <w:rPr>
                <w:rFonts w:ascii="Cambria Math" w:eastAsiaTheme="minorEastAsia" w:hAnsi="Cambria Math"/>
                <w:sz w:val="28"/>
                <w:szCs w:val="28"/>
              </w:rPr>
              <m:t>a</m:t>
            </m:r>
          </m:den>
        </m:f>
      </m:oMath>
    </w:p>
    <w:p w:rsidR="003D6E97" w:rsidRDefault="003D6E97" w:rsidP="003D6E97">
      <w:pPr>
        <w:spacing w:after="0" w:line="240" w:lineRule="auto"/>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c</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K</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a</m:t>
            </m:r>
          </m:den>
        </m:f>
      </m:oMath>
      <w:r>
        <w:rPr>
          <w:rFonts w:eastAsiaTheme="minorEastAsia"/>
          <w:sz w:val="28"/>
          <w:szCs w:val="28"/>
        </w:rPr>
        <w:t xml:space="preserve"> </w:t>
      </w:r>
    </w:p>
    <w:p w:rsidR="003D6E97" w:rsidRDefault="003D6E97" w:rsidP="003D6E97">
      <w:pPr>
        <w:spacing w:after="0" w:line="240" w:lineRule="auto"/>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a</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C</m:t>
            </m:r>
          </m:den>
        </m:f>
      </m:oMath>
      <w:r>
        <w:rPr>
          <w:rFonts w:eastAsiaTheme="minorEastAsia"/>
          <w:sz w:val="28"/>
          <w:szCs w:val="28"/>
        </w:rPr>
        <w:t xml:space="preserve"> </w:t>
      </w:r>
    </w:p>
    <w:p w:rsidR="003D6E97" w:rsidRDefault="003D6E97" w:rsidP="003D6E97">
      <w:pPr>
        <w:spacing w:after="0" w:line="240" w:lineRule="auto"/>
        <w:rPr>
          <w:rFonts w:eastAsiaTheme="minorEastAsia"/>
          <w:sz w:val="28"/>
          <w:szCs w:val="28"/>
        </w:rPr>
      </w:pPr>
      <w:r>
        <w:rPr>
          <w:rFonts w:eastAsiaTheme="minorEastAsia"/>
          <w:sz w:val="28"/>
          <w:szCs w:val="28"/>
        </w:rPr>
        <w:t xml:space="preserve">OR, </w:t>
      </w:r>
      <m:oMath>
        <m:f>
          <m:fPr>
            <m:ctrlPr>
              <w:rPr>
                <w:rFonts w:ascii="Cambria Math" w:eastAsiaTheme="minorEastAsia" w:hAnsi="Cambria Math"/>
                <w:i/>
                <w:sz w:val="28"/>
                <w:szCs w:val="28"/>
              </w:rPr>
            </m:ctrlPr>
          </m:fPr>
          <m:num>
            <m:r>
              <w:rPr>
                <w:rFonts w:ascii="Cambria Math" w:eastAsiaTheme="minorEastAsia" w:hAnsi="Cambria Math"/>
                <w:sz w:val="28"/>
                <w:szCs w:val="28"/>
              </w:rPr>
              <m:t>l</m:t>
            </m:r>
          </m:num>
          <m:den>
            <m:r>
              <w:rPr>
                <w:rFonts w:ascii="Cambria Math" w:eastAsiaTheme="minorEastAsia" w:hAnsi="Cambria Math"/>
                <w:sz w:val="28"/>
                <w:szCs w:val="28"/>
              </w:rPr>
              <m:t>a</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Specific conductance</m:t>
            </m:r>
          </m:num>
          <m:den>
            <m:r>
              <w:rPr>
                <w:rFonts w:ascii="Cambria Math" w:eastAsiaTheme="minorEastAsia" w:hAnsi="Cambria Math"/>
                <w:sz w:val="28"/>
                <w:szCs w:val="28"/>
              </w:rPr>
              <m:t>Observed cond</m:t>
            </m:r>
            <m:r>
              <w:rPr>
                <w:rFonts w:ascii="Cambria Math" w:eastAsiaTheme="minorEastAsia" w:hAnsi="Cambria Math"/>
                <w:sz w:val="28"/>
                <w:szCs w:val="28"/>
              </w:rPr>
              <m:t>uctance</m:t>
            </m:r>
          </m:den>
        </m:f>
      </m:oMath>
    </w:p>
    <w:p w:rsidR="003D6E97" w:rsidRDefault="003D6E97" w:rsidP="003D6E97">
      <w:pPr>
        <w:spacing w:after="0" w:line="240" w:lineRule="auto"/>
        <w:rPr>
          <w:rFonts w:eastAsiaTheme="minorEastAsia"/>
          <w:sz w:val="28"/>
          <w:szCs w:val="28"/>
        </w:rPr>
      </w:pPr>
      <w:r>
        <w:rPr>
          <w:rFonts w:eastAsiaTheme="minorEastAsia"/>
          <w:sz w:val="28"/>
          <w:szCs w:val="28"/>
        </w:rPr>
        <w:t xml:space="preserve">The ratio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a</m:t>
            </m:r>
          </m:den>
        </m:f>
      </m:oMath>
      <w:r>
        <w:rPr>
          <w:rFonts w:eastAsiaTheme="minorEastAsia"/>
          <w:sz w:val="28"/>
          <w:szCs w:val="28"/>
        </w:rPr>
        <w:t xml:space="preserve"> is called cell constant. </w:t>
      </w:r>
    </w:p>
    <w:p w:rsidR="003D6E97" w:rsidRDefault="003D6E97" w:rsidP="003D6E97">
      <w:pPr>
        <w:spacing w:after="0" w:line="240" w:lineRule="auto"/>
        <w:rPr>
          <w:rFonts w:eastAsiaTheme="minorEastAsia"/>
          <w:sz w:val="28"/>
          <w:szCs w:val="28"/>
        </w:rPr>
      </w:pPr>
      <w:r>
        <w:rPr>
          <w:rFonts w:eastAsiaTheme="minorEastAsia"/>
          <w:sz w:val="28"/>
          <w:szCs w:val="28"/>
        </w:rPr>
        <w:t xml:space="preserve">                                                      A </w:t>
      </w:r>
      <w:proofErr w:type="spellStart"/>
      <w:r>
        <w:rPr>
          <w:rFonts w:eastAsiaTheme="minorEastAsia"/>
          <w:sz w:val="28"/>
          <w:szCs w:val="28"/>
        </w:rPr>
        <w:t>KCl</w:t>
      </w:r>
      <w:proofErr w:type="spellEnd"/>
      <w:r>
        <w:rPr>
          <w:rFonts w:eastAsiaTheme="minorEastAsia"/>
          <w:sz w:val="28"/>
          <w:szCs w:val="28"/>
        </w:rPr>
        <w:t xml:space="preserve"> solution of any </w:t>
      </w:r>
      <w:proofErr w:type="gramStart"/>
      <w:r>
        <w:rPr>
          <w:rFonts w:eastAsiaTheme="minorEastAsia"/>
          <w:sz w:val="28"/>
          <w:szCs w:val="28"/>
        </w:rPr>
        <w:t>concentration ,</w:t>
      </w:r>
      <w:proofErr w:type="gramEnd"/>
      <w:r>
        <w:rPr>
          <w:rFonts w:eastAsiaTheme="minorEastAsia"/>
          <w:sz w:val="28"/>
          <w:szCs w:val="28"/>
        </w:rPr>
        <w:t xml:space="preserve"> suppose N/50 is taken in the concentration cell whose cell constant is to be measured. The resistance of the cell is measured with the help of </w:t>
      </w:r>
      <w:proofErr w:type="spellStart"/>
      <w:proofErr w:type="gramStart"/>
      <w:r>
        <w:rPr>
          <w:rFonts w:eastAsiaTheme="minorEastAsia"/>
          <w:sz w:val="28"/>
          <w:szCs w:val="28"/>
        </w:rPr>
        <w:t>wheatstone</w:t>
      </w:r>
      <w:proofErr w:type="spellEnd"/>
      <w:proofErr w:type="gramEnd"/>
      <w:r>
        <w:rPr>
          <w:rFonts w:eastAsiaTheme="minorEastAsia"/>
          <w:sz w:val="28"/>
          <w:szCs w:val="28"/>
        </w:rPr>
        <w:t xml:space="preserve"> bridge method.</w:t>
      </w:r>
    </w:p>
    <w:p w:rsidR="003D6E97" w:rsidRDefault="003D6E97" w:rsidP="003D6E97">
      <w:pPr>
        <w:spacing w:after="0" w:line="240" w:lineRule="auto"/>
        <w:rPr>
          <w:rFonts w:eastAsiaTheme="minorEastAsia"/>
          <w:sz w:val="28"/>
          <w:szCs w:val="28"/>
        </w:rPr>
      </w:pPr>
      <w:r>
        <w:rPr>
          <w:rFonts w:eastAsiaTheme="minorEastAsia"/>
          <w:sz w:val="28"/>
          <w:szCs w:val="28"/>
        </w:rPr>
        <w:t xml:space="preserve">                As per </w:t>
      </w:r>
      <w:proofErr w:type="spellStart"/>
      <w:r>
        <w:rPr>
          <w:rFonts w:eastAsiaTheme="minorEastAsia"/>
          <w:sz w:val="28"/>
          <w:szCs w:val="28"/>
        </w:rPr>
        <w:t>Kohlrausch</w:t>
      </w:r>
      <w:proofErr w:type="spellEnd"/>
      <w:r>
        <w:rPr>
          <w:rFonts w:eastAsiaTheme="minorEastAsia"/>
          <w:sz w:val="28"/>
          <w:szCs w:val="28"/>
        </w:rPr>
        <w:t xml:space="preserve"> law the specific conductance of N/50 </w:t>
      </w:r>
      <w:proofErr w:type="spellStart"/>
      <w:r>
        <w:rPr>
          <w:rFonts w:eastAsiaTheme="minorEastAsia"/>
          <w:sz w:val="28"/>
          <w:szCs w:val="28"/>
        </w:rPr>
        <w:t>KCl</w:t>
      </w:r>
      <w:proofErr w:type="spellEnd"/>
      <w:r>
        <w:rPr>
          <w:rFonts w:eastAsiaTheme="minorEastAsia"/>
          <w:sz w:val="28"/>
          <w:szCs w:val="28"/>
        </w:rPr>
        <w:t xml:space="preserve"> solution at 25</w:t>
      </w:r>
      <m:oMath>
        <m:r>
          <w:rPr>
            <w:rFonts w:ascii="Cambria Math" w:eastAsiaTheme="minorEastAsia" w:hAnsi="Cambria Math"/>
            <w:sz w:val="28"/>
            <w:szCs w:val="28"/>
          </w:rPr>
          <m:t>℃</m:t>
        </m:r>
      </m:oMath>
      <w:r>
        <w:rPr>
          <w:rFonts w:eastAsiaTheme="minorEastAsia"/>
          <w:sz w:val="28"/>
          <w:szCs w:val="28"/>
        </w:rPr>
        <w:t xml:space="preserve"> is 0.002765 ohm</w:t>
      </w:r>
      <w:r>
        <w:rPr>
          <w:rFonts w:eastAsiaTheme="minorEastAsia"/>
          <w:sz w:val="28"/>
          <w:szCs w:val="28"/>
          <w:vertAlign w:val="superscript"/>
        </w:rPr>
        <w:t>-</w:t>
      </w:r>
      <w:proofErr w:type="gramStart"/>
      <w:r>
        <w:rPr>
          <w:rFonts w:eastAsiaTheme="minorEastAsia"/>
          <w:sz w:val="28"/>
          <w:szCs w:val="28"/>
          <w:vertAlign w:val="superscript"/>
        </w:rPr>
        <w:t>1</w:t>
      </w:r>
      <w:r>
        <w:rPr>
          <w:rFonts w:eastAsiaTheme="minorEastAsia"/>
          <w:sz w:val="28"/>
          <w:szCs w:val="28"/>
        </w:rPr>
        <w:t xml:space="preserve"> .</w:t>
      </w:r>
      <w:proofErr w:type="gramEnd"/>
      <w:r>
        <w:rPr>
          <w:rFonts w:eastAsiaTheme="minorEastAsia"/>
          <w:sz w:val="28"/>
          <w:szCs w:val="28"/>
        </w:rPr>
        <w:t xml:space="preserve"> If the resistance of the cell is 400 </w:t>
      </w:r>
      <w:proofErr w:type="spellStart"/>
      <w:r>
        <w:rPr>
          <w:rFonts w:eastAsiaTheme="minorEastAsia"/>
          <w:sz w:val="28"/>
          <w:szCs w:val="28"/>
        </w:rPr>
        <w:t>ohms</w:t>
      </w:r>
      <w:proofErr w:type="gramStart"/>
      <w:r>
        <w:rPr>
          <w:rFonts w:eastAsiaTheme="minorEastAsia"/>
          <w:sz w:val="28"/>
          <w:szCs w:val="28"/>
        </w:rPr>
        <w:t>,then</w:t>
      </w:r>
      <w:proofErr w:type="spellEnd"/>
      <w:proofErr w:type="gramEnd"/>
      <w:r>
        <w:rPr>
          <w:rFonts w:eastAsiaTheme="minorEastAsia"/>
          <w:sz w:val="28"/>
          <w:szCs w:val="28"/>
        </w:rPr>
        <w:t>-</w:t>
      </w:r>
    </w:p>
    <w:p w:rsidR="003D6E97" w:rsidRDefault="003D6E97" w:rsidP="003D6E97">
      <w:pPr>
        <w:spacing w:after="0" w:line="240" w:lineRule="auto"/>
        <w:rPr>
          <w:rFonts w:eastAsiaTheme="minorEastAsia"/>
          <w:sz w:val="28"/>
          <w:szCs w:val="28"/>
          <w:vertAlign w:val="superscript"/>
        </w:rPr>
      </w:pPr>
      <w:r>
        <w:rPr>
          <w:rFonts w:eastAsiaTheme="minorEastAsia"/>
          <w:sz w:val="28"/>
          <w:szCs w:val="28"/>
        </w:rPr>
        <w:t xml:space="preserve">Cell constant =0.002765 </w:t>
      </w:r>
      <w:r>
        <w:rPr>
          <w:rFonts w:eastAsiaTheme="minorEastAsia" w:cstheme="minorHAnsi"/>
          <w:sz w:val="28"/>
          <w:szCs w:val="28"/>
        </w:rPr>
        <w:t>X</w:t>
      </w:r>
      <w:r>
        <w:rPr>
          <w:rFonts w:eastAsiaTheme="minorEastAsia"/>
          <w:sz w:val="28"/>
          <w:szCs w:val="28"/>
        </w:rPr>
        <w:t xml:space="preserve"> 400 =1.106 cm</w:t>
      </w:r>
      <w:r>
        <w:rPr>
          <w:rFonts w:eastAsiaTheme="minorEastAsia"/>
          <w:sz w:val="28"/>
          <w:szCs w:val="28"/>
          <w:vertAlign w:val="superscript"/>
        </w:rPr>
        <w:t>-1</w:t>
      </w:r>
    </w:p>
    <w:p w:rsidR="00FF276D" w:rsidRDefault="00FF276D"/>
    <w:sectPr w:rsidR="00FF276D" w:rsidSect="00FF2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E97"/>
    <w:rsid w:val="003D6E97"/>
    <w:rsid w:val="00626F9E"/>
    <w:rsid w:val="00FF276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1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Company>by adguard</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2020-07-13T06:01:00Z</dcterms:created>
  <dcterms:modified xsi:type="dcterms:W3CDTF">2020-07-13T06:02:00Z</dcterms:modified>
</cp:coreProperties>
</file>